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MODULO B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83991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91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tutto il personale scolastico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ICS MANZONI - CASTELLANZA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ind w:left="113" w:right="8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VERIFICA DISPONIBILITÀ PERSONALE ALLA SOMMINISTRAZIONE DI FARMACI SALVAVITA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before="1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ind w:left="113" w:right="6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considerazione del fatto che nell’Istituto è presente un allievo affetto da patologia necessitante, in  tempi  estremamente  rapidi,  della  somministrazione  di  farmaci  salvavita,  si  chiede  a  tutto  il personale la propria disponibilità alla somministrazione.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ind w:left="113" w:right="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ind w:left="113" w:right="6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personale disponibile, fermo restando che per gli Addetti al Primo soccorso  la disponibilità è già insita nell’incarico, potrà comunicare la propria disponibilità inserendo il proprio nominativo e la relativa firma nella tabella che segue.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ind w:left="113" w:right="6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ind w:left="113" w:right="6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9.0" w:type="dxa"/>
        <w:jc w:val="left"/>
        <w:tblInd w:w="11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9.5"/>
        <w:gridCol w:w="5329.5"/>
        <w:tblGridChange w:id="0">
          <w:tblGrid>
            <w:gridCol w:w="5329.5"/>
            <w:gridCol w:w="5329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Personale disponibile alla somministrazione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before="7" w:line="276" w:lineRule="auto"/>
        <w:ind w:left="113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Castellanza, ………………….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51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Il Dirigente Scolastico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4361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 prof. Giuseppe Rizzo</w:t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mNe39h5brLEw5M8x72xmWrVjPQ==">CgMxLjA4AHIhMXJYOWxMUWQ3ZERaZ3cyRjZUcFN1VkVLVlZaNjVHR0dj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