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12109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 L’INCLUSIONE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DEGLI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ALUNNO/A: 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REDATTO AI SENSI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Legge 170/2010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Direttiva 27/12/2012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CLASSE            SEZ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Funzione Strumentale Inclusione 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Scuola Coordinatore di classe (solo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Scuola Secondaria)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Team docenti/Consiglio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RELATIVI ALL’ALUNNO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8.0" w:type="dxa"/>
        <w:jc w:val="left"/>
        <w:tblInd w:w="-113.0" w:type="dxa"/>
        <w:tblLayout w:type="fixed"/>
        <w:tblLook w:val="0000"/>
      </w:tblPr>
      <w:tblGrid>
        <w:gridCol w:w="4271"/>
        <w:gridCol w:w="5387"/>
        <w:tblGridChange w:id="0">
          <w:tblGrid>
            <w:gridCol w:w="4271"/>
            <w:gridCol w:w="538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 e 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Diagnosi specialistica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Tipo di diagnosi: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Redatta da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Eventuali interventi riabilitativi o percorsi specifici in atto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Tipologia dell’intervento: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Effettuato 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 frequenza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Eventuali raccordi tra specialisti ed insegnanti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Informazioni sulla famiglia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percorso didattico pregresso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Altre osservazioni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Informazioni ricavabili da certificazione diagnostica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e/o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colloqui con lo specialista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Composizione nucleo familiare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Rapporti scuola-famiglia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Mese e anno di arrivo in Italia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Provenienza geografica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gli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Prima iscrizione nella Scuola Italiana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Anni di scolarizzazione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Corrispondenza tra età anagrafica e classe frequentata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Lingua di origine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Lingue straniere conosciute nel percorso 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(solo per alunni stranieri)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Documentazione del percorso scolastico pregresso attraverso colloquio e\o informazioni desunte da griglie osservative/documento di valutazione (continuità con ordini o classi precedenti di scuola).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Consapevolezza delle proprie difficoltà: ne parla, le accetta, elude il problema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DESCRIZIONI FUNZIONAMENTO DELLE ABILITA’ STRUMENTALI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(Le informazioni possono essere ricavate dalla certificazione diagnostica, dall’osservazione sistematica dei docenti e/o da prove redatte e somministrate dal Consiglio di Classe o dal Team Docenti)</w:t>
      </w:r>
      <w:r w:rsidDel="00000000" w:rsidR="00000000" w:rsidRPr="00000000">
        <w:rPr>
          <w:rtl w:val="0"/>
        </w:rPr>
      </w:r>
    </w:p>
    <w:tbl>
      <w:tblPr>
        <w:tblStyle w:val="Table2"/>
        <w:tblW w:w="9762.0" w:type="dxa"/>
        <w:jc w:val="left"/>
        <w:tblInd w:w="-113.0" w:type="dxa"/>
        <w:tblLayout w:type="fixed"/>
        <w:tblLook w:val="0000"/>
      </w:tblPr>
      <w:tblGrid>
        <w:gridCol w:w="2797"/>
        <w:gridCol w:w="2551"/>
        <w:gridCol w:w="4414"/>
        <w:tblGridChange w:id="0">
          <w:tblGrid>
            <w:gridCol w:w="2797"/>
            <w:gridCol w:w="2551"/>
            <w:gridCol w:w="4414"/>
          </w:tblGrid>
        </w:tblGridChange>
      </w:tblGrid>
      <w:tr>
        <w:trPr>
          <w:cantSplit w:val="1"/>
          <w:trHeight w:val="6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velocità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correttezza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4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tipologia ortografica di errore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tratto grafico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produzione testi (contenuto e lessico)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0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procedurale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breve termine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lungo termine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 breve durata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 lunga durata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ALTRI DISTURBI ASSOCIATI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(relazionali, sociali, etc…)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CARATTERISTICHE COMPORTAMENTALI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9.0" w:type="dxa"/>
        <w:jc w:val="left"/>
        <w:tblInd w:w="-113.0" w:type="dxa"/>
        <w:tblLayout w:type="fixed"/>
        <w:tblLook w:val="0000"/>
      </w:tblPr>
      <w:tblGrid>
        <w:gridCol w:w="5955"/>
        <w:gridCol w:w="3704"/>
        <w:tblGridChange w:id="0">
          <w:tblGrid>
            <w:gridCol w:w="5955"/>
            <w:gridCol w:w="3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Relazionalità con compagni e adulti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Accettazione e rispetto delle regole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Collaborazione e partecipazione al lavoro in classe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Capacità organizzative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Motivazione e impegno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  <w:tab w:val="left" w:leader="none" w:pos="2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Strategie adottate in caso di comportamento aggressivo-oppositivo: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Tipo di frequenza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regolare, poco regolare con frequenti assenze e/o ritardi, saltuaria).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Capacità di relazionarsi e interagire con coetanei e adulti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Rispetto delle regole condivise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(gestione e controllo delle emozioni in classe e nei momenti destrutturati).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Collaborazione e partecipazione in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Capacità organizzative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(gestione del materiale e degli impegni scolastici; livello di autonomia nell’organizzare il lavoro).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Motivazione allo studio e impegno rispetto a quanto previsto dal piano di lavoro.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Vedi PAI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STRATEGIE METODOLOGICHE E DIDATTICHE INCLUSIVE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Incoraggiare l'apprendimento cooperativo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Favorire le attività di gruppo e il tutoraggio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Promuovere l'apprendimento esperienziale e laboratoriale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Sollecitare le conoscenze precedenti per introdurre nuovi argomenti e creare aspettative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Sviluppare processi di autovalutazione e autocontrollo delle proprie strategie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Individuare mediatori didattici che facilitino l'apprendimento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(immagini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schemi, mappe)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MISURE DISPENSATIVE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Nell'ambito delle varie discipline l'alunno viene dispensato: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Dalla presentazione contemporanea dei quattro caratteri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(nelle prime fasi dell’apprendimento)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Dalla lettura ad alta voce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Dai tempi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 copiare dalla lavagna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Dalla scrittura sotto dettatura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 un eccessivo carico di compiti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Dallo studio mnemonico delle tabelline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Dallo studio mnemonico delle regole grammaticali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Dallo studio della lingua straniera in forma scritta (specificare la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Eventuali integrazioni delle specifiche materie: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L'alunno usufruirà dei seguenti strumenti compensativi: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5"/>
        </w:tabs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Tabelle, formulari, sintesi, schemi e mappe elaborati dai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5"/>
        </w:tabs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5"/>
        </w:tabs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Schede rielaborate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 alta leggibilità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5"/>
        </w:tabs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Calcolatrice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Tavole pitagoriche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Computer con videoscrittura e correttore ortografico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Materiali multimediali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26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Libri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Risorse audio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registrazioni, sintesi vocale, audiolibri…)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Software didattici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Computer con sintetizzatore vocale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Testi con immagini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Testi ridotti e/o semplificati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Altro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CRITERI E MODALITA’ DI 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concordano: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Interrogazioni programmate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Compensazione con prove orali di verifiche scritte insufficienti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Uso di mediatori didattici durante le prove scritte 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Valutazioni più attente ai contenuti che non alla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Tempi più lunghi per l'esecuzione di prove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Prove informatizzate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EVENTUALI ADATTAMENTI DEGLI OBIETTIVI DISCIPLINARI PER IL CONSEGUIMENTO DELLE COMPETENZE FONDAMENTALI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76.0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(Indicare le materie in cui si prevedono adattamenti alla programmazione, specificando gli obiettivi minimi previsti)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PATTO CON 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docenti si impegnano a rispettare i punti 4-8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famiglia si impegna 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Collaborare con i docenti, segnalando eventuali situazioni di disagio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Favorire l’autonomia del figlio secondo le indicazioni fornite dai docenti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(specificare nel concreto tutto ciò che viene concordato con la famiglia: es. usare il materiale facilitante a casa, supervisione nella preparazione della cartella, gestione del materiale scolastico,…)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Tenersi informata sull’andamento didattico-disciplinare del proprio figlio partecipando alle riunioni programmate e ai colloqui con tutti i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Visionare frequentemente il libretto per le comunicazioni scuola- famiglia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(Scuola Secondaria)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il diario e il registro elettronico Axios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………………………, lì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team docenti / Il Consiglio di classe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                      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F.S.I                                                                                 Il D.S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                    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(Parte da compilare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solo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per PDP redatti per alunni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BES non certificati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INFORMAZIONE RESA ALL'INTERESSATO PER IL TRATTAMENTO DEI DATI PERSONALI: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dati inseriti verranno conservati per fini esclusivamente istituzionali e trattati ai sensi di quanto disposto dal D.lgs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DI DATI PERSONALI: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Preso atto dell'informazione di cui sopra, …...................................acconsento al trattamento dei dati personali del minore sottoposto a propria potestà ad opera dell'Istituto Comprensivo “Manzoni” e nei limiti di quanto indicato sopra. Tale consenso è condizionato al rispetto delle disposizioni del D.Lgs. 196/03 (Privacy), riservandomi di poter revocare in ogni momento la mia autorizzazione previa comunicazione scritta.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Data..............................., lì.......................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…......................................................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566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keepLines w:val="1"/>
      <w:numPr>
        <w:ilvl w:val="0"/>
        <w:numId w:val="1"/>
      </w:numPr>
      <w:suppressAutoHyphens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Titolo21">
    <w:name w:val="Titolo 2"/>
    <w:basedOn w:val="Normale"/>
    <w:next w:val="Normale"/>
    <w:autoRedefine w:val="0"/>
    <w:hidden w:val="0"/>
    <w:qFormat w:val="0"/>
    <w:pPr>
      <w:keepNext w:val="1"/>
      <w:keepLines w:val="1"/>
      <w:numPr>
        <w:ilvl w:val="1"/>
        <w:numId w:val="1"/>
      </w:numPr>
      <w:suppressAutoHyphens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keepLines w:val="1"/>
      <w:numPr>
        <w:ilvl w:val="2"/>
        <w:numId w:val="1"/>
      </w:numPr>
      <w:suppressAutoHyphens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keepLines w:val="1"/>
      <w:numPr>
        <w:ilvl w:val="3"/>
        <w:numId w:val="1"/>
      </w:numPr>
      <w:suppressAutoHyphens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keepLines w:val="1"/>
      <w:numPr>
        <w:ilvl w:val="4"/>
        <w:numId w:val="1"/>
      </w:numPr>
      <w:suppressAutoHyphens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keepLines w:val="1"/>
      <w:numPr>
        <w:ilvl w:val="5"/>
        <w:numId w:val="1"/>
      </w:numPr>
      <w:suppressAutoHyphens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Calibri" w:eastAsia="Calibri" w:hAnsi="Calibri"/>
      <w:b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2">
    <w:name w:val="Titolo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Normal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iberation Sans" w:eastAsia="Liberation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9pEZ9Bqgx6CQ6OgNJYQILyUH8A==">CgMxLjAyCGguZ2pkZ3hzMgloLjMwajB6bGwyCWguMWZvYjl0ZTgAciExNmNveldqb3VQZndtVTlmbGVZOXFORkRIdUxYblVwX2w=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cecilia d'andrea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