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 DOCENTE FIGURA DI SISTEMA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vertAlign w:val="baseline"/>
                <w:rtl w:val="0"/>
              </w:rPr>
              <w:t xml:space="preserve">AREA: 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delle azioni messe in atto da docente in funzione della propria area di competenza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Ricaduta sull’istituto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raggiunti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non raggiunti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Punti di forza e criticità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partecipazione ad iniziative di formazione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Eventuale partecipazione ad incontri di rete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Suggerimenti per il prossimo anno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16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2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xWAvoXkaeNozrXKF/KNDw3ZHlg==">CgMxLjA4AGo5CjVzdWdnZXN0SWRJbXBvcnQyMTczNDAwYi0zZDU2LTQwZmYtODZhMi0zZmNmZjdkNGU2ZjJfMRIAciExNTBEeENEbVRZbF9na1haakowR0RmbEktbi1BR1lOVG8=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